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E4BAB7">
      <w:pPr>
        <w:pStyle w:val="2"/>
        <w:bidi w:val="0"/>
        <w:rPr>
          <w:rFonts w:hint="eastAsia"/>
          <w:lang w:val="en-US" w:eastAsia="zh-CN"/>
        </w:rPr>
      </w:pPr>
      <w:r>
        <w:rPr>
          <w:rFonts w:hint="eastAsia"/>
          <w:lang w:val="en-US" w:eastAsia="zh-CN"/>
        </w:rPr>
        <w:t>Des</w:t>
      </w:r>
    </w:p>
    <w:p w14:paraId="73FA833E">
      <w:pPr>
        <w:rPr>
          <w:rFonts w:hint="default"/>
          <w:lang w:val="en-US" w:eastAsia="zh-CN"/>
        </w:rPr>
      </w:pPr>
      <w:r>
        <w:rPr>
          <w:rFonts w:hint="default"/>
          <w:lang w:val="en-US" w:eastAsia="zh-CN"/>
        </w:rPr>
        <w:t>LF51560-02 30kWh 51.2V 560Ah Grade A LiFePO4 Battery Pack with BMS</w:t>
      </w:r>
      <w:r>
        <w:rPr>
          <w:rFonts w:hint="eastAsia"/>
          <w:lang w:val="en-US" w:eastAsia="zh-CN"/>
        </w:rPr>
        <w:t xml:space="preserve"> 可用于家用、商用、UPS等用电设备的储能和供电，该产品安全标准高、循环寿命长、安装方便，每组电池均配备智能电池管理系统，可广泛应用于离网逆变器、并网逆变器、混合逆变器等储能系统中。</w:t>
      </w:r>
    </w:p>
    <w:p w14:paraId="03246093">
      <w:pPr>
        <w:rPr>
          <w:rFonts w:hint="default"/>
          <w:lang w:val="en-US" w:eastAsia="zh-CN"/>
        </w:rPr>
      </w:pPr>
      <w:r>
        <w:rPr>
          <w:rFonts w:hint="default"/>
          <w:lang w:val="en-US" w:eastAsia="zh-CN"/>
        </w:rPr>
        <w:t>LF51560-02 30kWh 51.2V 560Ah Grade A LiFePO4 Battery Pack with BMS can be used for energy storage and power supply of household, commercial, UPS and other power equipment, the product has high safety standards, long cycle life, easy installation, and each battery pack is equipped with an intelligent battery management system, which can be widely used in off-grid inverters, grid-connected inverters, hybrid inverters and other energy storage systems. It can be widely used in off-grid inverters, grid-connected inverters, hybrid inverters and other energy storage systems.</w:t>
      </w:r>
    </w:p>
    <w:p w14:paraId="567EDBE3">
      <w:pPr>
        <w:rPr>
          <w:rFonts w:hint="default"/>
          <w:lang w:val="en-US" w:eastAsia="zh-CN"/>
        </w:rPr>
      </w:pPr>
    </w:p>
    <w:p w14:paraId="07BEB489">
      <w:pPr>
        <w:pStyle w:val="2"/>
        <w:bidi w:val="0"/>
        <w:rPr>
          <w:rFonts w:hint="default"/>
          <w:lang w:val="en-US" w:eastAsia="zh-CN"/>
        </w:rPr>
      </w:pPr>
      <w:r>
        <w:rPr>
          <w:rFonts w:hint="default"/>
          <w:lang w:val="en-US" w:eastAsia="zh-CN"/>
        </w:rPr>
        <w:t>Features</w:t>
      </w:r>
    </w:p>
    <w:p w14:paraId="0406F1FC">
      <w:pPr>
        <w:rPr>
          <w:rFonts w:hint="default"/>
          <w:b/>
          <w:bCs/>
          <w:lang w:val="en-US" w:eastAsia="zh-CN"/>
        </w:rPr>
      </w:pPr>
      <w:r>
        <w:rPr>
          <w:rFonts w:hint="default"/>
          <w:b/>
          <w:bCs/>
          <w:lang w:val="en-US" w:eastAsia="zh-CN"/>
        </w:rPr>
        <w:t>High Yields</w:t>
      </w:r>
      <w:r>
        <w:rPr>
          <w:rFonts w:hint="eastAsia"/>
          <w:b/>
          <w:bCs/>
          <w:lang w:val="en-US" w:eastAsia="zh-CN"/>
        </w:rPr>
        <w:t xml:space="preserve"> &amp; Smart</w:t>
      </w:r>
    </w:p>
    <w:p w14:paraId="4709A0C1">
      <w:pPr>
        <w:rPr>
          <w:rFonts w:hint="default"/>
          <w:b w:val="0"/>
          <w:bCs w:val="0"/>
          <w:lang w:val="en-US" w:eastAsia="zh-CN"/>
        </w:rPr>
      </w:pPr>
      <w:r>
        <w:rPr>
          <w:rFonts w:hint="default"/>
          <w:b w:val="0"/>
          <w:bCs w:val="0"/>
          <w:lang w:val="en-US" w:eastAsia="zh-CN"/>
        </w:rPr>
        <w:t>Higher round-trip energy e</w:t>
      </w:r>
      <w:r>
        <w:rPr>
          <w:rFonts w:hint="eastAsia"/>
          <w:b w:val="0"/>
          <w:bCs w:val="0"/>
          <w:lang w:val="en-US" w:eastAsia="zh-CN"/>
        </w:rPr>
        <w:t>f</w:t>
      </w:r>
      <w:r>
        <w:rPr>
          <w:rFonts w:hint="default"/>
          <w:b w:val="0"/>
          <w:bCs w:val="0"/>
          <w:lang w:val="en-US" w:eastAsia="zh-CN"/>
        </w:rPr>
        <w:t>f</w:t>
      </w:r>
      <w:r>
        <w:rPr>
          <w:rFonts w:hint="eastAsia"/>
          <w:b w:val="0"/>
          <w:bCs w:val="0"/>
          <w:lang w:val="en-US" w:eastAsia="zh-CN"/>
        </w:rPr>
        <w:t>i</w:t>
      </w:r>
      <w:r>
        <w:rPr>
          <w:rFonts w:hint="default"/>
          <w:b w:val="0"/>
          <w:bCs w:val="0"/>
          <w:lang w:val="en-US" w:eastAsia="zh-CN"/>
        </w:rPr>
        <w:t>ciency of the average</w:t>
      </w:r>
      <w:r>
        <w:rPr>
          <w:rFonts w:hint="eastAsia"/>
          <w:b w:val="0"/>
          <w:bCs w:val="0"/>
          <w:lang w:val="en-US" w:eastAsia="zh-CN"/>
        </w:rPr>
        <w:t xml:space="preserve"> up to</w:t>
      </w:r>
      <w:r>
        <w:rPr>
          <w:rFonts w:hint="default"/>
          <w:b w:val="0"/>
          <w:bCs w:val="0"/>
          <w:lang w:val="en-US" w:eastAsia="zh-CN"/>
        </w:rPr>
        <w:t xml:space="preserve"> 92%</w:t>
      </w:r>
      <w:r>
        <w:rPr>
          <w:rFonts w:hint="eastAsia"/>
          <w:b w:val="0"/>
          <w:bCs w:val="0"/>
          <w:lang w:val="en-US" w:eastAsia="zh-CN"/>
        </w:rPr>
        <w:t>.</w:t>
      </w:r>
    </w:p>
    <w:p w14:paraId="6DE1E28C">
      <w:pPr>
        <w:rPr>
          <w:rFonts w:hint="eastAsia"/>
          <w:b w:val="0"/>
          <w:bCs w:val="0"/>
          <w:lang w:val="en-US" w:eastAsia="zh-CN"/>
        </w:rPr>
      </w:pPr>
      <w:r>
        <w:rPr>
          <w:rFonts w:hint="default"/>
          <w:b w:val="0"/>
          <w:bCs w:val="0"/>
          <w:lang w:val="en-US" w:eastAsia="zh-CN"/>
        </w:rPr>
        <w:t>Max Cont. Charging Current</w:t>
      </w:r>
      <w:r>
        <w:rPr>
          <w:rFonts w:hint="eastAsia"/>
          <w:b w:val="0"/>
          <w:bCs w:val="0"/>
          <w:lang w:val="en-US" w:eastAsia="zh-CN"/>
        </w:rPr>
        <w:t xml:space="preserve"> 150A.</w:t>
      </w:r>
    </w:p>
    <w:p w14:paraId="20DD6BE8">
      <w:pPr>
        <w:rPr>
          <w:rFonts w:hint="default"/>
          <w:b w:val="0"/>
          <w:bCs w:val="0"/>
          <w:lang w:val="en-US" w:eastAsia="zh-CN"/>
        </w:rPr>
      </w:pPr>
      <w:r>
        <w:rPr>
          <w:rFonts w:hint="default"/>
          <w:b w:val="0"/>
          <w:bCs w:val="0"/>
          <w:lang w:val="en-US" w:eastAsia="zh-CN"/>
        </w:rPr>
        <w:t>Wireless and smart control</w:t>
      </w:r>
      <w:r>
        <w:rPr>
          <w:rFonts w:hint="eastAsia"/>
          <w:b w:val="0"/>
          <w:bCs w:val="0"/>
          <w:lang w:val="en-US" w:eastAsia="zh-CN"/>
        </w:rPr>
        <w:t>.</w:t>
      </w:r>
    </w:p>
    <w:p w14:paraId="760403BE">
      <w:pPr>
        <w:rPr>
          <w:rFonts w:hint="default"/>
          <w:b/>
          <w:bCs/>
          <w:lang w:val="en-US" w:eastAsia="zh-CN"/>
        </w:rPr>
      </w:pPr>
    </w:p>
    <w:p w14:paraId="07A998A1">
      <w:pPr>
        <w:rPr>
          <w:rFonts w:hint="default"/>
          <w:b/>
          <w:bCs/>
          <w:lang w:val="en-US" w:eastAsia="zh-CN"/>
        </w:rPr>
      </w:pPr>
      <w:r>
        <w:rPr>
          <w:rFonts w:hint="default"/>
          <w:b/>
          <w:bCs/>
          <w:lang w:val="en-US" w:eastAsia="zh-CN"/>
        </w:rPr>
        <w:t>Safety and Reliability</w:t>
      </w:r>
    </w:p>
    <w:p w14:paraId="0DAA71A6">
      <w:pPr>
        <w:rPr>
          <w:rFonts w:hint="default"/>
          <w:b w:val="0"/>
          <w:bCs w:val="0"/>
          <w:lang w:val="en-US" w:eastAsia="zh-CN"/>
        </w:rPr>
      </w:pPr>
      <w:r>
        <w:rPr>
          <w:rFonts w:hint="default"/>
          <w:b w:val="0"/>
          <w:bCs w:val="0"/>
          <w:lang w:val="en-US" w:eastAsia="zh-CN"/>
        </w:rPr>
        <w:t>LiFePO4 battery</w:t>
      </w:r>
      <w:r>
        <w:rPr>
          <w:rFonts w:hint="eastAsia"/>
          <w:b w:val="0"/>
          <w:bCs w:val="0"/>
          <w:lang w:val="en-US" w:eastAsia="zh-CN"/>
        </w:rPr>
        <w:t>.</w:t>
      </w:r>
    </w:p>
    <w:p w14:paraId="5517D778">
      <w:pPr>
        <w:rPr>
          <w:rFonts w:hint="default"/>
          <w:b w:val="0"/>
          <w:bCs w:val="0"/>
          <w:lang w:val="en-US" w:eastAsia="zh-CN"/>
        </w:rPr>
      </w:pPr>
      <w:r>
        <w:rPr>
          <w:rFonts w:hint="default"/>
          <w:b w:val="0"/>
          <w:bCs w:val="0"/>
          <w:lang w:val="en-US" w:eastAsia="zh-CN"/>
        </w:rPr>
        <w:t>L</w:t>
      </w:r>
      <w:r>
        <w:rPr>
          <w:rFonts w:hint="eastAsia"/>
          <w:b w:val="0"/>
          <w:bCs w:val="0"/>
          <w:lang w:val="en-US" w:eastAsia="zh-CN"/>
        </w:rPr>
        <w:t xml:space="preserve">ife </w:t>
      </w:r>
      <w:r>
        <w:rPr>
          <w:rFonts w:hint="default"/>
          <w:b w:val="0"/>
          <w:bCs w:val="0"/>
          <w:lang w:val="en-US" w:eastAsia="zh-CN"/>
        </w:rPr>
        <w:t>cycle</w:t>
      </w:r>
      <w:r>
        <w:rPr>
          <w:rFonts w:hint="eastAsia"/>
          <w:b w:val="0"/>
          <w:bCs w:val="0"/>
          <w:lang w:val="en-US" w:eastAsia="zh-CN"/>
        </w:rPr>
        <w:t xml:space="preserve"> </w:t>
      </w:r>
      <w:r>
        <w:rPr>
          <w:rFonts w:hint="default"/>
          <w:b w:val="0"/>
          <w:bCs w:val="0"/>
          <w:lang w:val="en-US" w:eastAsia="zh-CN"/>
        </w:rPr>
        <w:t>over 6000</w:t>
      </w:r>
      <w:r>
        <w:rPr>
          <w:rFonts w:hint="eastAsia"/>
          <w:b w:val="0"/>
          <w:bCs w:val="0"/>
          <w:lang w:val="en-US" w:eastAsia="zh-CN"/>
        </w:rPr>
        <w:t>.</w:t>
      </w:r>
      <w:bookmarkStart w:id="0" w:name="_GoBack"/>
      <w:bookmarkEnd w:id="0"/>
    </w:p>
    <w:p w14:paraId="343F4814">
      <w:pPr>
        <w:rPr>
          <w:rFonts w:hint="default"/>
          <w:b w:val="0"/>
          <w:bCs w:val="0"/>
          <w:lang w:val="en-US" w:eastAsia="zh-CN"/>
        </w:rPr>
      </w:pPr>
      <w:r>
        <w:rPr>
          <w:rFonts w:hint="default"/>
          <w:b w:val="0"/>
          <w:bCs w:val="0"/>
          <w:lang w:val="en-US" w:eastAsia="zh-CN"/>
        </w:rPr>
        <w:t>High precision IC</w:t>
      </w:r>
      <w:r>
        <w:rPr>
          <w:rFonts w:hint="eastAsia"/>
          <w:b w:val="0"/>
          <w:bCs w:val="0"/>
          <w:lang w:val="en-US" w:eastAsia="zh-CN"/>
        </w:rPr>
        <w:t>.</w:t>
      </w:r>
    </w:p>
    <w:p w14:paraId="44936B03">
      <w:pPr>
        <w:rPr>
          <w:rFonts w:hint="default"/>
          <w:b w:val="0"/>
          <w:bCs w:val="0"/>
          <w:lang w:val="en-US" w:eastAsia="zh-CN"/>
        </w:rPr>
      </w:pPr>
      <w:r>
        <w:rPr>
          <w:rFonts w:hint="eastAsia"/>
          <w:b w:val="0"/>
          <w:bCs w:val="0"/>
          <w:lang w:val="en-US" w:eastAsia="zh-CN"/>
        </w:rPr>
        <w:t>Working Temperature -20°C to 65°C.</w:t>
      </w:r>
    </w:p>
    <w:p w14:paraId="65729D3C">
      <w:pPr>
        <w:rPr>
          <w:rFonts w:hint="default"/>
          <w:b w:val="0"/>
          <w:bCs w:val="0"/>
          <w:lang w:val="en-US" w:eastAsia="zh-CN"/>
        </w:rPr>
      </w:pPr>
    </w:p>
    <w:p w14:paraId="5213BDF1">
      <w:pPr>
        <w:rPr>
          <w:rFonts w:hint="default"/>
          <w:b/>
          <w:bCs/>
          <w:lang w:val="en-US" w:eastAsia="zh-CN"/>
        </w:rPr>
      </w:pPr>
      <w:r>
        <w:rPr>
          <w:rFonts w:hint="default"/>
          <w:b/>
          <w:bCs/>
          <w:lang w:val="en-US" w:eastAsia="zh-CN"/>
        </w:rPr>
        <w:t>Easy Installation</w:t>
      </w:r>
    </w:p>
    <w:p w14:paraId="242A7ECA">
      <w:pPr>
        <w:rPr>
          <w:rFonts w:hint="default"/>
          <w:b w:val="0"/>
          <w:bCs w:val="0"/>
          <w:lang w:val="en-US" w:eastAsia="zh-CN"/>
        </w:rPr>
      </w:pPr>
      <w:r>
        <w:rPr>
          <w:rFonts w:hint="default"/>
          <w:b w:val="0"/>
          <w:bCs w:val="0"/>
          <w:lang w:val="en-US" w:eastAsia="zh-CN"/>
        </w:rPr>
        <w:t>Modular and stacked design</w:t>
      </w:r>
      <w:r>
        <w:rPr>
          <w:rFonts w:hint="eastAsia"/>
          <w:b w:val="0"/>
          <w:bCs w:val="0"/>
          <w:lang w:val="en-US" w:eastAsia="zh-CN"/>
        </w:rPr>
        <w:t>.</w:t>
      </w:r>
    </w:p>
    <w:p w14:paraId="52D4C8A2">
      <w:pPr>
        <w:rPr>
          <w:rFonts w:hint="default"/>
          <w:b w:val="0"/>
          <w:bCs w:val="0"/>
          <w:lang w:val="en-US" w:eastAsia="zh-CN"/>
        </w:rPr>
      </w:pPr>
      <w:r>
        <w:rPr>
          <w:rFonts w:hint="default"/>
          <w:b w:val="0"/>
          <w:bCs w:val="0"/>
          <w:lang w:val="en-US" w:eastAsia="zh-CN"/>
        </w:rPr>
        <w:t>IP65 for outdoor installation</w:t>
      </w:r>
      <w:r>
        <w:rPr>
          <w:rFonts w:hint="eastAsia"/>
          <w:b w:val="0"/>
          <w:bCs w:val="0"/>
          <w:lang w:val="en-US" w:eastAsia="zh-CN"/>
        </w:rPr>
        <w:t>.</w:t>
      </w:r>
    </w:p>
    <w:p w14:paraId="33CEFD31">
      <w:pPr>
        <w:rPr>
          <w:rFonts w:hint="default"/>
          <w:b w:val="0"/>
          <w:bCs w:val="0"/>
          <w:lang w:val="en-US" w:eastAsia="zh-CN"/>
        </w:rPr>
      </w:pPr>
      <w:r>
        <w:rPr>
          <w:rFonts w:hint="eastAsia"/>
          <w:b w:val="0"/>
          <w:bCs w:val="0"/>
          <w:lang w:val="en-US" w:eastAsia="zh-CN"/>
        </w:rPr>
        <w:t>U</w:t>
      </w:r>
      <w:r>
        <w:rPr>
          <w:rFonts w:hint="default"/>
          <w:b w:val="0"/>
          <w:bCs w:val="0"/>
          <w:lang w:val="en-US" w:eastAsia="zh-CN"/>
        </w:rPr>
        <w:t>niversal wheels</w:t>
      </w:r>
      <w:r>
        <w:rPr>
          <w:rFonts w:hint="eastAsia"/>
          <w:b w:val="0"/>
          <w:bCs w:val="0"/>
          <w:lang w:val="en-US" w:eastAsia="zh-CN"/>
        </w:rPr>
        <w:t>.</w:t>
      </w:r>
    </w:p>
    <w:p w14:paraId="7E212817">
      <w:pPr>
        <w:rPr>
          <w:rFonts w:hint="default"/>
          <w:b/>
          <w:bCs/>
          <w:lang w:val="en-US" w:eastAsia="zh-CN"/>
        </w:rPr>
      </w:pPr>
    </w:p>
    <w:p w14:paraId="507F7AAD">
      <w:pPr>
        <w:rPr>
          <w:rFonts w:hint="default"/>
          <w:b/>
          <w:bCs/>
          <w:lang w:val="en-US" w:eastAsia="zh-CN"/>
        </w:rPr>
      </w:pPr>
      <w:r>
        <w:rPr>
          <w:rFonts w:hint="default"/>
          <w:b/>
          <w:bCs/>
          <w:lang w:val="en-US" w:eastAsia="zh-CN"/>
        </w:rPr>
        <w:t>1. 简便的安装流程</w:t>
      </w:r>
    </w:p>
    <w:p w14:paraId="1E065942">
      <w:pPr>
        <w:rPr>
          <w:rFonts w:hint="default"/>
          <w:lang w:val="en-US" w:eastAsia="zh-CN"/>
        </w:rPr>
      </w:pPr>
      <w:r>
        <w:rPr>
          <w:rFonts w:hint="default"/>
          <w:lang w:val="en-US" w:eastAsia="zh-CN"/>
        </w:rPr>
        <w:t>太阳能电池板的安装通常可以通过以下几个简单步骤完成：</w:t>
      </w:r>
    </w:p>
    <w:p w14:paraId="558C02A9">
      <w:pPr>
        <w:rPr>
          <w:rFonts w:hint="default"/>
          <w:lang w:val="en-US" w:eastAsia="zh-CN"/>
        </w:rPr>
      </w:pPr>
    </w:p>
    <w:p w14:paraId="0A6A971E">
      <w:pPr>
        <w:rPr>
          <w:rFonts w:hint="default"/>
          <w:lang w:val="en-US" w:eastAsia="zh-CN"/>
        </w:rPr>
      </w:pPr>
      <w:r>
        <w:rPr>
          <w:rFonts w:hint="default"/>
          <w:lang w:val="en-US" w:eastAsia="zh-CN"/>
        </w:rPr>
        <w:t>屋顶选择和支架安装：太阳能面板需要安装在能够接收到充足阳光的地方，通常是屋顶。现代的太阳能安装系统提供了易于安装的支架和挂架，减少了对专业安装人员的需求。</w:t>
      </w:r>
    </w:p>
    <w:p w14:paraId="4BAD3F56">
      <w:pPr>
        <w:rPr>
          <w:rFonts w:hint="default"/>
          <w:lang w:val="en-US" w:eastAsia="zh-CN"/>
        </w:rPr>
      </w:pPr>
    </w:p>
    <w:p w14:paraId="40D359A4">
      <w:pPr>
        <w:rPr>
          <w:rFonts w:hint="default"/>
          <w:lang w:val="en-US" w:eastAsia="zh-CN"/>
        </w:rPr>
      </w:pPr>
      <w:r>
        <w:rPr>
          <w:rFonts w:hint="default"/>
          <w:lang w:val="en-US" w:eastAsia="zh-CN"/>
        </w:rPr>
        <w:t>面板固定和接线：安装太阳能电池板后，只需要将它们固定在支架上，并进行必要的电缆连接（通常是与逆变器和电池系统连接），这是比较标准化的过程。</w:t>
      </w:r>
    </w:p>
    <w:p w14:paraId="429010BF">
      <w:pPr>
        <w:rPr>
          <w:rFonts w:hint="default"/>
          <w:lang w:val="en-US" w:eastAsia="zh-CN"/>
        </w:rPr>
      </w:pPr>
    </w:p>
    <w:p w14:paraId="18E5D785">
      <w:pPr>
        <w:rPr>
          <w:rFonts w:hint="default"/>
          <w:b/>
          <w:bCs/>
          <w:lang w:val="en-US" w:eastAsia="zh-CN"/>
        </w:rPr>
      </w:pPr>
      <w:r>
        <w:rPr>
          <w:rFonts w:hint="default"/>
          <w:b/>
          <w:bCs/>
          <w:lang w:val="en-US" w:eastAsia="zh-CN"/>
        </w:rPr>
        <w:t>2. 模块化设计</w:t>
      </w:r>
    </w:p>
    <w:p w14:paraId="03CC1A47">
      <w:pPr>
        <w:rPr>
          <w:rFonts w:hint="default"/>
          <w:lang w:val="en-US" w:eastAsia="zh-CN"/>
        </w:rPr>
      </w:pPr>
      <w:r>
        <w:rPr>
          <w:rFonts w:hint="default"/>
          <w:lang w:val="en-US" w:eastAsia="zh-CN"/>
        </w:rPr>
        <w:t>现代太阳能电池板通常采用模块化设计，即每一块面板都是独立的单元。这样使得它们易于扩展，用户可以根据实际需要增加或减少面板的数量，灵活性强。</w:t>
      </w:r>
    </w:p>
    <w:p w14:paraId="301DFCB5">
      <w:pPr>
        <w:rPr>
          <w:rFonts w:hint="default"/>
          <w:lang w:val="en-US" w:eastAsia="zh-CN"/>
        </w:rPr>
      </w:pPr>
    </w:p>
    <w:p w14:paraId="4E51EE75">
      <w:pPr>
        <w:rPr>
          <w:rFonts w:hint="default"/>
          <w:b/>
          <w:bCs/>
          <w:lang w:val="en-US" w:eastAsia="zh-CN"/>
        </w:rPr>
      </w:pPr>
      <w:r>
        <w:rPr>
          <w:rFonts w:hint="default"/>
          <w:b/>
          <w:bCs/>
          <w:lang w:val="en-US" w:eastAsia="zh-CN"/>
        </w:rPr>
        <w:t>3. 轻量化和紧凑设计</w:t>
      </w:r>
    </w:p>
    <w:p w14:paraId="12DFFF6A">
      <w:pPr>
        <w:rPr>
          <w:rFonts w:hint="default"/>
          <w:lang w:val="en-US" w:eastAsia="zh-CN"/>
        </w:rPr>
      </w:pPr>
      <w:r>
        <w:rPr>
          <w:rFonts w:hint="default"/>
          <w:lang w:val="en-US" w:eastAsia="zh-CN"/>
        </w:rPr>
        <w:t>如今的太阳能电池板采用轻质材料制造，相较于传统面板，它们更易于运输和安装。一些太阳能面板设计得非常薄且轻巧，可以减少安装时对支撑结构的要求，从而简化安装过程。</w:t>
      </w:r>
    </w:p>
    <w:p w14:paraId="25E1A8F9">
      <w:pPr>
        <w:rPr>
          <w:rFonts w:hint="default"/>
          <w:lang w:val="en-US" w:eastAsia="zh-CN"/>
        </w:rPr>
      </w:pPr>
    </w:p>
    <w:p w14:paraId="4C2311A6">
      <w:pPr>
        <w:rPr>
          <w:rFonts w:hint="default"/>
          <w:b/>
          <w:bCs/>
          <w:lang w:val="en-US" w:eastAsia="zh-CN"/>
        </w:rPr>
      </w:pPr>
      <w:r>
        <w:rPr>
          <w:rFonts w:hint="default"/>
          <w:b/>
          <w:bCs/>
          <w:lang w:val="en-US" w:eastAsia="zh-CN"/>
        </w:rPr>
        <w:t>4. 预装系统</w:t>
      </w:r>
    </w:p>
    <w:p w14:paraId="3389322E">
      <w:pPr>
        <w:rPr>
          <w:rFonts w:hint="default"/>
          <w:lang w:val="en-US" w:eastAsia="zh-CN"/>
        </w:rPr>
      </w:pPr>
      <w:r>
        <w:rPr>
          <w:rFonts w:hint="default"/>
          <w:lang w:val="en-US" w:eastAsia="zh-CN"/>
        </w:rPr>
        <w:t>许多太阳能电池板配套的安装系统已经被预先设计和生产，使得它们的安装可以更加高效。例如，面板可能已经与支架系统、接线和逆变器集成，减少了安装时间和复杂性。</w:t>
      </w:r>
    </w:p>
    <w:p w14:paraId="71477044">
      <w:pPr>
        <w:rPr>
          <w:rFonts w:hint="default"/>
          <w:lang w:val="en-US" w:eastAsia="zh-CN"/>
        </w:rPr>
      </w:pPr>
    </w:p>
    <w:p w14:paraId="1FE74243">
      <w:pPr>
        <w:rPr>
          <w:rFonts w:hint="default"/>
          <w:b/>
          <w:bCs/>
          <w:lang w:val="en-US" w:eastAsia="zh-CN"/>
        </w:rPr>
      </w:pPr>
      <w:r>
        <w:rPr>
          <w:rFonts w:hint="default"/>
          <w:b/>
          <w:bCs/>
          <w:lang w:val="en-US" w:eastAsia="zh-CN"/>
        </w:rPr>
        <w:t>5. 无线和智能控制</w:t>
      </w:r>
    </w:p>
    <w:p w14:paraId="649CA255">
      <w:pPr>
        <w:rPr>
          <w:rFonts w:hint="default"/>
          <w:lang w:val="en-US" w:eastAsia="zh-CN"/>
        </w:rPr>
      </w:pPr>
      <w:r>
        <w:rPr>
          <w:rFonts w:hint="default"/>
          <w:lang w:val="en-US" w:eastAsia="zh-CN"/>
        </w:rPr>
        <w:t>现代太阳能系统中越来越多配备智能监控功能，用户可以通过手机或电脑查看系统的运行状态。这种技术使得系统的维护更加简单，用户能够实时监控并及时发现任何问题。</w:t>
      </w:r>
    </w:p>
    <w:p w14:paraId="44096A0D">
      <w:pPr>
        <w:rPr>
          <w:rFonts w:hint="default"/>
          <w:lang w:val="en-US" w:eastAsia="zh-CN"/>
        </w:rPr>
      </w:pPr>
    </w:p>
    <w:p w14:paraId="503FFB3B">
      <w:pPr>
        <w:rPr>
          <w:rFonts w:hint="default"/>
          <w:b/>
          <w:bCs/>
          <w:lang w:val="en-US" w:eastAsia="zh-CN"/>
        </w:rPr>
      </w:pPr>
      <w:r>
        <w:rPr>
          <w:rFonts w:hint="default"/>
          <w:b/>
          <w:bCs/>
          <w:lang w:val="en-US" w:eastAsia="zh-CN"/>
        </w:rPr>
        <w:t>6. 简单的逆变器接入</w:t>
      </w:r>
    </w:p>
    <w:p w14:paraId="305492D6">
      <w:pPr>
        <w:rPr>
          <w:rFonts w:hint="default"/>
          <w:lang w:val="en-US" w:eastAsia="zh-CN"/>
        </w:rPr>
      </w:pPr>
      <w:r>
        <w:rPr>
          <w:rFonts w:hint="default"/>
          <w:lang w:val="en-US" w:eastAsia="zh-CN"/>
        </w:rPr>
        <w:t>大部分现代太阳能系统使用集中式逆变器或微型逆变器，它们提供了相对简化的电力转换过程，减少了安装时需要的电气知识。对于大多数住宅用户，逆变器的接入非常直接且简便。</w:t>
      </w:r>
    </w:p>
    <w:p w14:paraId="6D98EF2F">
      <w:pPr>
        <w:rPr>
          <w:rFonts w:hint="default"/>
          <w:lang w:val="en-US" w:eastAsia="zh-CN"/>
        </w:rPr>
      </w:pPr>
    </w:p>
    <w:p w14:paraId="71C20FBF">
      <w:pPr>
        <w:rPr>
          <w:rFonts w:hint="default"/>
          <w:b/>
          <w:bCs/>
          <w:lang w:val="en-US" w:eastAsia="zh-CN"/>
        </w:rPr>
      </w:pPr>
      <w:r>
        <w:rPr>
          <w:rFonts w:hint="default"/>
          <w:b/>
          <w:bCs/>
          <w:lang w:val="en-US" w:eastAsia="zh-CN"/>
        </w:rPr>
        <w:t>7. 低维护需求</w:t>
      </w:r>
    </w:p>
    <w:p w14:paraId="7CE57405">
      <w:pPr>
        <w:rPr>
          <w:rFonts w:hint="default"/>
          <w:lang w:val="en-US" w:eastAsia="zh-CN"/>
        </w:rPr>
      </w:pPr>
      <w:r>
        <w:rPr>
          <w:rFonts w:hint="default"/>
          <w:lang w:val="en-US" w:eastAsia="zh-CN"/>
        </w:rPr>
        <w:t>一旦安装完成，太阳能电池板的维护相对简单，通常不需要频繁调整或维护。太阳能系统的使用寿命一般为25年及以上，维护成本较低，且大多数设备具有较强的耐久性。</w:t>
      </w:r>
    </w:p>
    <w:p w14:paraId="1C4CF737">
      <w:pPr>
        <w:rPr>
          <w:rFonts w:hint="default"/>
          <w:lang w:val="en-US" w:eastAsia="zh-CN"/>
        </w:rPr>
      </w:pPr>
    </w:p>
    <w:p w14:paraId="29E8CE4A">
      <w:pPr>
        <w:rPr>
          <w:rFonts w:hint="default"/>
          <w:b/>
          <w:bCs/>
          <w:lang w:val="en-US" w:eastAsia="zh-CN"/>
        </w:rPr>
      </w:pPr>
      <w:r>
        <w:rPr>
          <w:rFonts w:hint="default"/>
          <w:b/>
          <w:bCs/>
          <w:lang w:val="en-US" w:eastAsia="zh-CN"/>
        </w:rPr>
        <w:t>8. 可供自装的方案</w:t>
      </w:r>
    </w:p>
    <w:p w14:paraId="032A49E7">
      <w:pPr>
        <w:rPr>
          <w:rFonts w:hint="default"/>
          <w:lang w:val="en-US" w:eastAsia="zh-CN"/>
        </w:rPr>
      </w:pPr>
      <w:r>
        <w:rPr>
          <w:rFonts w:hint="default"/>
          <w:lang w:val="en-US" w:eastAsia="zh-CN"/>
        </w:rPr>
        <w:t>一些品牌提供适合DIY的太阳能电池板安装包，里面包含了所有所需材料，并配有详细的安装说明和指导视频。这类产品适合对安装有一定了解的用户，可以降低人工费用并增加灵活性。</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254911"/>
    <w:rsid w:val="04150C15"/>
    <w:rsid w:val="073310FB"/>
    <w:rsid w:val="09F63CC1"/>
    <w:rsid w:val="0A2B1590"/>
    <w:rsid w:val="0F900551"/>
    <w:rsid w:val="17697307"/>
    <w:rsid w:val="1BF63337"/>
    <w:rsid w:val="1D0E51AB"/>
    <w:rsid w:val="206B6068"/>
    <w:rsid w:val="228F629F"/>
    <w:rsid w:val="23641CE6"/>
    <w:rsid w:val="2DE96BD2"/>
    <w:rsid w:val="3219349E"/>
    <w:rsid w:val="33210070"/>
    <w:rsid w:val="3575596F"/>
    <w:rsid w:val="36AA02C8"/>
    <w:rsid w:val="37477458"/>
    <w:rsid w:val="418A4550"/>
    <w:rsid w:val="42F779C3"/>
    <w:rsid w:val="495267F3"/>
    <w:rsid w:val="4C577725"/>
    <w:rsid w:val="50976947"/>
    <w:rsid w:val="550D12C8"/>
    <w:rsid w:val="55ED2635"/>
    <w:rsid w:val="5BAC7684"/>
    <w:rsid w:val="5D086F45"/>
    <w:rsid w:val="5DBB0274"/>
    <w:rsid w:val="5EF37781"/>
    <w:rsid w:val="61B74140"/>
    <w:rsid w:val="62FF4946"/>
    <w:rsid w:val="6841122D"/>
    <w:rsid w:val="6B5566D4"/>
    <w:rsid w:val="6B767D11"/>
    <w:rsid w:val="6D201D9D"/>
    <w:rsid w:val="6F5953DE"/>
    <w:rsid w:val="715177D6"/>
    <w:rsid w:val="733F2B3D"/>
    <w:rsid w:val="74C1744E"/>
    <w:rsid w:val="776C195E"/>
    <w:rsid w:val="77C81353"/>
    <w:rsid w:val="78FB13AD"/>
    <w:rsid w:val="7C2710F7"/>
    <w:rsid w:val="7CFD1825"/>
    <w:rsid w:val="7DD16A88"/>
    <w:rsid w:val="7E865A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1011</Words>
  <Characters>1753</Characters>
  <Lines>0</Lines>
  <Paragraphs>0</Paragraphs>
  <TotalTime>0</TotalTime>
  <ScaleCrop>false</ScaleCrop>
  <LinksUpToDate>false</LinksUpToDate>
  <CharactersWithSpaces>1897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2025-01-22T02:45:00Z</dcterms:created>
  <dc:creator>Administrator</dc:creator>
  <cp:lastModifiedBy>悔不该杀那华佗哟！</cp:lastModifiedBy>
  <dcterms:modified xsi:type="dcterms:W3CDTF">2025-03-17T03:55:30Z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eyJoZGlkIjoiMWMzYzZkYmJjM2I5NTdiYjY2ZDE5YmQ3ZmY3NTA1YjMiLCJ1c2VySWQiOiI0MzYwMzMyODUifQ==</vt:lpwstr>
  </property>
  <property fmtid="{D5CDD505-2E9C-101B-9397-08002B2CF9AE}" pid="4" name="ICV">
    <vt:lpwstr>945FA3A229244748ADB451F06CF33B11_12</vt:lpwstr>
  </property>
</Properties>
</file>